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30" w:rsidRPr="00D32830" w:rsidRDefault="00D32830" w:rsidP="00D328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8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ПКР от 22 апреля 2015 года №232</w:t>
      </w:r>
    </w:p>
    <w:p w:rsidR="00D32830" w:rsidRPr="00D32830" w:rsidRDefault="00D32830" w:rsidP="00D32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30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Апрель, 2015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D32830" w:rsidRPr="00D32830" w:rsidTr="00D3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830" w:rsidRPr="00D32830" w:rsidRDefault="00D32830" w:rsidP="00D3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дополнений и  изменений в постановление Правительства Кыргызской Республики «Об утверждении порядка выписывания рецептов на лекарственные средства и об их отпуске в Кыргызской Республике» от 5 января 2011 года № 2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усиления 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выпиской и реализацией лекарственных средств рецептурного отпуска населению, в соответствии  с  Законом Кыргызской Республики «О лекарственных средствах» Правительство Кыргызской Республики постановляет: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Внести в постановление Правительства Кыргызской Республики «Об утверждении порядка выписывания рецептов на лекарственные средства и об их отпуске в Кыргызской Республике» от 5 января 2011 года № 2 следующие дополнения и изменения: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 дополнить абзацем следующего содержания: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 Перечень товаров и изделий медицинского назначения, реализу</w:t>
            </w:r>
            <w:r w:rsidR="00D5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через аптечные организации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3 изложить в следующей редакции: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«3. Установить, что лекарственные средства рецептурного отпуска выписываются под международными непатентованными наименованиями только на бланках рецептов утвержденного образца, в том числе на рецептурных бланках, утвержденных и действующих в рамках льготных программ лекарственного обеспечения, реализуемых ФОМС. В случае отсутствия у лекарственного средства международного непатентованного наименования, при выписывании рецепта допускается использование торгового наименования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Правилах выписывания рецептов на лекарственные средства, утвержденных вышеуказанным постановлением: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пункте 5: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втором слова и цифры «формы № 148-1/у»  заменить словами и цифрой «формы ЛС-2»;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третьем слова и цифры «формы № 107-1/у» заменить словами и цифрой «формы ЛС-1»;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дополнить абзацами четвертым-шестым следующего содержания: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«Рецептурный бланк формы ЛС-1 состоит из рецептурного бланка и отрывного талона, 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разделенных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линией отрыва.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на отрывном талоне указывает Ф.И.О. врача и больного, выписанное лекарственное средство, дату. Отрывной талон заверяется личной печатью и подписью врача, печатью 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рецептов организации здравоохранения.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 при отпуске из аптечной организации лекарственного средства рецептурного отпуска на отрывном талоне указывает Ф.И.О. фармацевта, наименование отпущенного лекарственного средства, заверяет печатью аптечной организации. Отрывной талон остается в аптечной организации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пункте 7: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абзаце первом слова «или </w:t>
            </w:r>
            <w:proofErr w:type="spell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генерическими</w:t>
            </w:r>
            <w:proofErr w:type="spell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исключить;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первый дополнить предложением следующего содержания: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случае отсутствия у лекарственного средства международного непатентованного наименования, при выписывании рецепта допускается использование торгового наименования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втором слова и цифры «формы № 148-1/у» заменить словами и цифрой «формы ЛС- 2»;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абзаце втором пункта 8 слова «, лекарственных средств Списка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исключить;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пункте 15 слова «, а также лекарственные средства списков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Б» исключить;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абзаце третьем пункта 18 слова и цифры «формы № 107-1/у» заменить словами и цифрой «формы ЛС-1»;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формах бланков рецептов, утвержденных вышеуказанным постановлением: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 по всему тексту рецепта формы № 148-1/у слова и цифры  «форма № 148-1/у» в различных падежах замени</w:t>
            </w:r>
            <w:r w:rsidR="0010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словами и цифрой «форм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ЛС-2» в соответствующих падежах;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рецепт формы № 107-1/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изложить в редакции согласно приложению 1 к настоящему постановлению;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Правилах отпуска лекарственных средств из фармацевтических организаций, утвержденных вышеуказанным постановлением: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пункте 2 слова «, лекарственные средства списков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Б» исключить;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 дополнить абзацем вторым следующего содержания: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 отпуске из аптечной организации психотропных лекарственных средств по рецепту врача фармацевт обязан потребовать документ, удостоверяющий личность больного, которому был выписан рецепт, и записать номер, серию, дату выдачи и кем выдан документ, удостоверяющий личность больного, на отрывном талоне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дополнить пунктом 12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Отрывные талоны от рецептов, остающиеся после отпуска больному рецептурных лекарственных средств, должны храниться в аптечной организации в запирающихся </w:t>
            </w: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шкафах в подшитом, опечатанном, прошнурованном виде, по месяцам и годам в течение двух лет, по истечении которых, уничтожаются в установленном законодательством порядке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абзац второй пункта 13 признать утратившим силу;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Инструкции о порядке хранения рецептурных бланков, утвержденной вышеуказанным постановлением: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пункте 6: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предложении слова и цифры «форм № 148-1/у и № 107-1/у» заменить словами и цифрами «форм ЛС-2 и ЛС-1»;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предложении слова и цифры «формы № 107-1/у» заменить словами и цифрой «формы ЛС-1»;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постановление дополнить приложением «Перечень товаров и изделий медицинского назначения, реализуемых через аптечные организации» в редакции согласно приложению 2 к настоящему постановлению.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Настоящее постановление вступает в силу по истечении пятнадцати дней со дня его официального опубликования.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отдел образования, культуры и спорта Аппарата Правительства Кыргызской Республики.</w:t>
            </w:r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32830" w:rsidRP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Премьер-министр</w:t>
            </w:r>
            <w:proofErr w:type="gramStart"/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                  </w:t>
            </w:r>
            <w:proofErr w:type="spellStart"/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ж.К.Оторбаев</w:t>
            </w:r>
            <w:proofErr w:type="spellEnd"/>
          </w:p>
          <w:p w:rsidR="00D32830" w:rsidRDefault="00D32830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25A" w:rsidRPr="00D32830" w:rsidRDefault="0079225A" w:rsidP="00D328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 Республики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232 от 22 апреля 2015 г.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E48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  <w:t xml:space="preserve">Медицинская документация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hAnsi="Times New Roman" w:cs="Times New Roman"/>
          <w:sz w:val="24"/>
          <w:szCs w:val="24"/>
        </w:rPr>
        <w:t xml:space="preserve">Кыргызской Республики </w:t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  <w:t>Форма ЛС-1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48">
        <w:rPr>
          <w:rFonts w:ascii="Times New Roman" w:hAnsi="Times New Roman" w:cs="Times New Roman"/>
          <w:sz w:val="24"/>
          <w:szCs w:val="24"/>
        </w:rPr>
        <w:t xml:space="preserve"> </w:t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E48">
        <w:rPr>
          <w:rFonts w:ascii="Times New Roman" w:hAnsi="Times New Roman" w:cs="Times New Roman"/>
          <w:sz w:val="24"/>
          <w:szCs w:val="24"/>
        </w:rPr>
        <w:t xml:space="preserve">Наименование и код </w:t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</w:r>
      <w:r w:rsidRPr="00157E48">
        <w:rPr>
          <w:rFonts w:ascii="Times New Roman" w:hAnsi="Times New Roman" w:cs="Times New Roman"/>
          <w:sz w:val="24"/>
          <w:szCs w:val="24"/>
        </w:rPr>
        <w:tab/>
        <w:t xml:space="preserve">размер 110х190 мм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E48">
        <w:rPr>
          <w:rFonts w:ascii="Times New Roman" w:hAnsi="Times New Roman" w:cs="Times New Roman"/>
          <w:sz w:val="24"/>
          <w:szCs w:val="24"/>
        </w:rPr>
        <w:t>организации (штамп)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(взрослый, детский - </w:t>
      </w:r>
      <w:proofErr w:type="gramStart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201__ г.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больного 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врача 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и личная печать врача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 действителен в течение 10 дней, 2 месяцев, 1 года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_ _ _ _ _ _ _ _ _ _ _ _ _ _ _ _ _ _ _ _ _ _ _ _ _ _ _ _ _ _ _ _ _ _ _ _ _ _ _ _ _ _ _ _ _ _ _ 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Отрывной талон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больного 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врача________________________________________________________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Rp._______________________________________________________________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личная печать врача М.П.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отпущенного</w:t>
      </w:r>
      <w:proofErr w:type="gramEnd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ЛС:______________________________________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фармацевта___________________________________________________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аптечной организации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ПАМЯТКА ВРАЧУ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оборотной стороне рецепта формы </w:t>
      </w:r>
      <w:r w:rsidRPr="00157E48">
        <w:rPr>
          <w:rFonts w:ascii="Times New Roman" w:hAnsi="Times New Roman" w:cs="Times New Roman"/>
          <w:sz w:val="24"/>
          <w:szCs w:val="24"/>
        </w:rPr>
        <w:t xml:space="preserve">ЛС-1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 здравоохранения печатается типографским способом или ставится штамп.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рецептурных бланках частнопрактикующих врачей в верхнем углу типографским способом должны быть указаны их адрес, номер лицензии, дата выдачи, срок действия и наименование организации, выдавшей ее.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Лекарственные средства рецептурного отпуска выписываются под международными непатентованными наименованиями.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выписывании лекарственного средства </w:t>
      </w:r>
      <w:r w:rsidRPr="00157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рецептурного отпуска д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использование торгового наименования только в случае отсутствия у него международного непатентованного наименования».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 выписывается на латинском языке, разборчиво, четко, чернилами или шариковой ручкой, исправления запрещаются.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рецептурном бланке разрешается выписывать одно наименование лекарственного средства, подлежащее предметно-количественному учету, и до 2-х наименований лекарственных средств, отпускаемых по рецепту.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только принятые правилами сокращения обозначений; твердые и сыпучие вещества выписываются в граммах и миллиграммах, жидкие - в миллилитрах, граммах или каплях.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применения указывается на кыргызском или русском языках. Запрещается ограничиваться общими указаниями: "внутреннее", "известно" и т.п.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ФИО больного, его возраст, ФИО врача.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врача должна быть заверена его личной печатью и печатью для рецептов.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обязан предупредить больного о сроке действия выписанного рецепта.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на отрывном талоне указывает ФИО врача и больного, выписанное лекарственное средство, дату, заверяет  личной печатью и подписью врача, печатью для рецептов организации здравоохранения.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 при отпуске из аптечной организации лекарственного средства рецептурного отпуска на отрывном талоне указывает ФИО фармацевта, наименование отпущенного лекарственного средства, заверяет печатью аптечной организации.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Заполненный корешок остается в аптечной организации».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 Республики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января 2011 года N 2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документация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Республики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ЛС-2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код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размер 110х150 мм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(штамп)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________________________ Льгота _____________________ "___" 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_____________201__ г. N удостоверения 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 выписки рецепта)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Оплата 50% Оплата ____%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1 2 3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больного (полностью)_______________________________________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ИОВ Дети</w:t>
      </w:r>
      <w:proofErr w:type="gramStart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врача 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личная печать врача М.П.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 действителен в течение 10 дней, 2 месяцев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ПАМЯТКА ВРАЧУ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оборотной стороне рецепта формы ЛС-2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 здравоохранения печатается типографским способом или ставится штамп.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рецептурных бланках частнопрактикующих врачей в верхнем левом углу типографским способом или штампом должны быть указаны их адрес, номер лицензии, дата выдачи, срок действия и наименование организации, выдавшей ее.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 выписывается на латинском языке, разборчиво, четко, чернилами или шариковой ручкой, исправления запрещаются.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 только принятые правилами сокращения обозначений; твердые и сыпучие вещества выписываются в миллиграммах, граммах, жидкие - в миллилитрах, граммах и каплях.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применения указывается на русском и (или) кыргызском языках, запрещается ограничиваться общими указаниями: "внутреннее", "известно" и т.п.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оплаты подчеркивается или вписывается, </w:t>
      </w:r>
      <w:proofErr w:type="gramStart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зачеркивается.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полностью ФИО больного, его возраст, адрес или номер медицинской карты амбулаторного больного.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полностью ФИО врача. Подпись врача должна быть заверена его личной печатью, штампом организации здравоохранения и печатью для рецептов.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рецептурном бланке выписывается по одному наименованию лекарственных сре</w:t>
      </w:r>
      <w:proofErr w:type="gramStart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их больными на льготных условиях или бесплатно.</w:t>
      </w: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8" w:rsidRPr="00157E48" w:rsidRDefault="00157E48" w:rsidP="00157E48">
      <w:pPr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157E48" w:rsidRPr="00157E48" w:rsidRDefault="00157E48" w:rsidP="00157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товаров, реализуемых</w:t>
      </w:r>
    </w:p>
    <w:p w:rsidR="00157E48" w:rsidRPr="00157E48" w:rsidRDefault="00157E48" w:rsidP="00157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фармацевтические  (аптечные) организации</w:t>
      </w:r>
    </w:p>
    <w:tbl>
      <w:tblPr>
        <w:tblStyle w:val="a5"/>
        <w:tblW w:w="9746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5102"/>
      </w:tblGrid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jc w:val="center"/>
              <w:rPr>
                <w:b/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Медицинские изделия, средства ухода и гигиены</w:t>
            </w: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jc w:val="center"/>
              <w:rPr>
                <w:b/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Изделия медицинского назначения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Адсорбенты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порошкообразные, антимикробные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Бинты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различных видов и назначений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Бинты гипсовые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Вата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гигроскопическая медицинская, хирургическая гигроскопическая, гигиеническая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Гипс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Голеностопы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Гольфы, чулки медицинские, </w:t>
            </w:r>
            <w:proofErr w:type="spellStart"/>
            <w:r w:rsidRPr="00157E48">
              <w:rPr>
                <w:sz w:val="24"/>
                <w:szCs w:val="24"/>
              </w:rPr>
              <w:t>антиварикозные</w:t>
            </w:r>
            <w:proofErr w:type="spellEnd"/>
            <w:r w:rsidRPr="00157E4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Жгуты кровоостанавливающие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Зонд желудочный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желудочно-кишечный, питательный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Иглы инъекционные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всех видов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Катетеры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всех видов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Клей медицинский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Клипсы магнитные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Колготки лечебные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Молокоотсос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Контрацептивы внутриматочные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Костыли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Круги подкладные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Лопатки глазные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Марля медицинская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Маски медицинские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Калоприемники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Мочеприемники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Наколенники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Налокотники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57E48">
              <w:rPr>
                <w:sz w:val="24"/>
                <w:szCs w:val="24"/>
              </w:rPr>
              <w:t>Напалечники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Напульсники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Пакеты перевязочные первой помощи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Перчатки резиновые медицинские, защитные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Пипетки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Пластыри разные, медицинские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Повязки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медицинские разных типов и назначения, фиксирующие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Подушки для кислорода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57E48">
              <w:rPr>
                <w:sz w:val="24"/>
                <w:szCs w:val="24"/>
              </w:rPr>
              <w:t>резинотканые</w:t>
            </w:r>
            <w:proofErr w:type="spellEnd"/>
            <w:r w:rsidRPr="00157E48">
              <w:rPr>
                <w:sz w:val="24"/>
                <w:szCs w:val="24"/>
              </w:rPr>
              <w:t xml:space="preserve">, </w:t>
            </w:r>
            <w:proofErr w:type="gramStart"/>
            <w:r w:rsidRPr="00157E48">
              <w:rPr>
                <w:sz w:val="24"/>
                <w:szCs w:val="24"/>
              </w:rPr>
              <w:t>резиновые</w:t>
            </w:r>
            <w:proofErr w:type="gramEnd"/>
            <w:r w:rsidRPr="00157E48">
              <w:rPr>
                <w:sz w:val="24"/>
                <w:szCs w:val="24"/>
              </w:rPr>
              <w:t>, надувные для ванн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Подушки ватно-марлевые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Поильники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всех видов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Покрытия раневые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Пояс для лечения радикулита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Презервативы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39.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Прокладки ортопедические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Пузыри резиновые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Респираторы медицинского назначения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разных типов назначения                      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Соски (пустышки)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Соски для детских бутылочек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Спринцовки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Стельки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различного назначения, в </w:t>
            </w:r>
            <w:proofErr w:type="spellStart"/>
            <w:r w:rsidRPr="00157E48">
              <w:rPr>
                <w:sz w:val="24"/>
                <w:szCs w:val="24"/>
              </w:rPr>
              <w:t>т.ч</w:t>
            </w:r>
            <w:proofErr w:type="gramStart"/>
            <w:r w:rsidRPr="00157E48">
              <w:rPr>
                <w:sz w:val="24"/>
                <w:szCs w:val="24"/>
              </w:rPr>
              <w:t>.о</w:t>
            </w:r>
            <w:proofErr w:type="gramEnd"/>
            <w:r w:rsidRPr="00157E48">
              <w:rPr>
                <w:sz w:val="24"/>
                <w:szCs w:val="24"/>
              </w:rPr>
              <w:t>ртопедические</w:t>
            </w:r>
            <w:proofErr w:type="spellEnd"/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Супинаторы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Тампоны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ватные и марлевые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Трости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49.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Трубки 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медицинские резиновые, манжеты, дренажи, фистулы, бужи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(*)Устройства для взятия и  переливания крови, кровезаменителей и </w:t>
            </w:r>
            <w:proofErr w:type="spellStart"/>
            <w:r w:rsidRPr="00157E48">
              <w:rPr>
                <w:sz w:val="24"/>
                <w:szCs w:val="24"/>
              </w:rPr>
              <w:t>инфузионных</w:t>
            </w:r>
            <w:proofErr w:type="spellEnd"/>
            <w:r w:rsidRPr="00157E48">
              <w:rPr>
                <w:sz w:val="24"/>
                <w:szCs w:val="24"/>
              </w:rPr>
              <w:t xml:space="preserve"> растворов, контейнеры полимерные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для крови и ее компонентов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Флакон-капельница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Чашечки нагрудные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Предметы ухода за больными</w:t>
            </w:r>
          </w:p>
        </w:tc>
      </w:tr>
      <w:tr w:rsidR="00157E48" w:rsidRPr="00157E48" w:rsidTr="0027482C">
        <w:trPr>
          <w:trHeight w:val="145"/>
        </w:trPr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Бумага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пергаментная, вощаная, компрессная,</w:t>
            </w:r>
          </w:p>
          <w:p w:rsidR="00157E48" w:rsidRPr="00157E48" w:rsidRDefault="00157E48" w:rsidP="00157E48">
            <w:pPr>
              <w:rPr>
                <w:sz w:val="24"/>
                <w:szCs w:val="24"/>
              </w:rPr>
            </w:pPr>
            <w:proofErr w:type="gramStart"/>
            <w:r w:rsidRPr="00157E48">
              <w:rPr>
                <w:sz w:val="24"/>
                <w:szCs w:val="24"/>
              </w:rPr>
              <w:t>медицинская</w:t>
            </w:r>
            <w:proofErr w:type="gramEnd"/>
            <w:r w:rsidRPr="00157E48">
              <w:rPr>
                <w:sz w:val="24"/>
                <w:szCs w:val="24"/>
              </w:rPr>
              <w:t>, пластикат компрессный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Ванночки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для промывания глаз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Грелки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Клеенка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подкладная </w:t>
            </w:r>
            <w:proofErr w:type="spellStart"/>
            <w:r w:rsidRPr="00157E48">
              <w:rPr>
                <w:sz w:val="24"/>
                <w:szCs w:val="24"/>
              </w:rPr>
              <w:t>резинотканая</w:t>
            </w:r>
            <w:proofErr w:type="spellEnd"/>
            <w:r w:rsidRPr="00157E48">
              <w:rPr>
                <w:sz w:val="24"/>
                <w:szCs w:val="24"/>
              </w:rPr>
              <w:t>, компрессная</w:t>
            </w:r>
          </w:p>
          <w:p w:rsidR="00157E48" w:rsidRPr="00157E48" w:rsidRDefault="00157E48" w:rsidP="00157E48">
            <w:pPr>
              <w:rPr>
                <w:sz w:val="24"/>
                <w:szCs w:val="24"/>
              </w:rPr>
            </w:pPr>
            <w:proofErr w:type="gramStart"/>
            <w:r w:rsidRPr="00157E48">
              <w:rPr>
                <w:sz w:val="24"/>
                <w:szCs w:val="24"/>
              </w:rPr>
              <w:t>медицинская</w:t>
            </w:r>
            <w:proofErr w:type="gramEnd"/>
            <w:r w:rsidRPr="00157E48">
              <w:rPr>
                <w:sz w:val="24"/>
                <w:szCs w:val="24"/>
              </w:rPr>
              <w:t>, пластикат компрессный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Кружки </w:t>
            </w:r>
            <w:proofErr w:type="spellStart"/>
            <w:r w:rsidRPr="00157E48">
              <w:rPr>
                <w:sz w:val="24"/>
                <w:szCs w:val="24"/>
              </w:rPr>
              <w:t>Эсмарха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Лоточки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59.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Матрацы </w:t>
            </w:r>
            <w:proofErr w:type="spellStart"/>
            <w:r w:rsidRPr="00157E48">
              <w:rPr>
                <w:sz w:val="24"/>
                <w:szCs w:val="24"/>
              </w:rPr>
              <w:t>противопролежневые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Посуда стеклянная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Пояса (бандажи)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Простыни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медицинские одноразовые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Стаканчики для приема лекарств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Судна подкладные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металлические, резиновые, фарфоровые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Халаты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хлопчатобумажные, льняные, синтетические, одноразовые и т.д.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Шины </w:t>
            </w:r>
            <w:proofErr w:type="spellStart"/>
            <w:r w:rsidRPr="00157E48">
              <w:rPr>
                <w:sz w:val="24"/>
                <w:szCs w:val="24"/>
              </w:rPr>
              <w:t>иммобилизационные</w:t>
            </w:r>
            <w:proofErr w:type="spellEnd"/>
            <w:r w:rsidRPr="00157E48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различных марок и назначения</w:t>
            </w: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Средства гигиенические и косметические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Бумага туалетная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Губки резиновые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69.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Дезодоранты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Депиляторий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Зубная паста и порошки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Косметика декоративная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Косметика лечебная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Лезвия, станки для лезвий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Лосьоны, кремы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Масла эфирные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Одеколоны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Пакеты гигиенические женские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79.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Памперсы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Пеленки детские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Платки носовые бумажные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Полотенца бумажные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Прокладки женские гигиенические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Резинка жевательная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Салфетки медицинские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 лечебно-профилактическим эффектом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Скатерти бумажные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различных марок и назначения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Средства гигиенические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Средства гигиены для            новорожденных детей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57E48">
              <w:rPr>
                <w:sz w:val="24"/>
                <w:szCs w:val="24"/>
              </w:rPr>
              <w:t>кремы, мази, лосьоны, туалетные воды, спреи, пудры, помады, присыпки, аэрозоли, и др., содержащие лекарственные вещества</w:t>
            </w:r>
            <w:proofErr w:type="gramEnd"/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89.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Средства ухода за волосами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Средства для ухода за кожей лица, тела, рук, ног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Средства ухода за полостью рта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Средства моющие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мыла, шампуни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Тампоны женские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Трусы дамские гигиенические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Туалетная вода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Щетки для мытья рук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Щетки зубные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Щетки-скребки (металлические) для ухода за кожей ног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Медицинские приборы и инструменты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99.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57E48">
              <w:rPr>
                <w:sz w:val="24"/>
                <w:szCs w:val="24"/>
              </w:rPr>
              <w:t>Глюкометры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Весы                          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медицинские детские с ростомером,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57E48">
              <w:rPr>
                <w:sz w:val="24"/>
                <w:szCs w:val="24"/>
              </w:rPr>
              <w:t>напольные (электронные), механические портативные, настольные, настольные,</w:t>
            </w:r>
            <w:proofErr w:type="gramEnd"/>
            <w:r w:rsidRPr="00157E4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новорожденных и детей до 1,5 лет и других типов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Ингаляторы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всех видов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Дистилляторы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(*)Ланцеты (скарификатор)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Материалы шовные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Ножницы медицинские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Пинцеты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Приборы для очистки воды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Стерилизаторы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109.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Стимуляторы противоболевые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Термометры           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57E48">
              <w:rPr>
                <w:sz w:val="24"/>
                <w:szCs w:val="24"/>
              </w:rPr>
              <w:t>медицинские</w:t>
            </w:r>
            <w:proofErr w:type="gramEnd"/>
            <w:r w:rsidRPr="00157E48">
              <w:rPr>
                <w:sz w:val="24"/>
                <w:szCs w:val="24"/>
              </w:rPr>
              <w:t>, для ванн, воздуха, электронные, ртутные и т.д.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57E48">
              <w:rPr>
                <w:sz w:val="24"/>
                <w:szCs w:val="24"/>
              </w:rPr>
              <w:t>Тест-полоски</w:t>
            </w:r>
            <w:proofErr w:type="gramEnd"/>
            <w:r w:rsidRPr="00157E48">
              <w:rPr>
                <w:sz w:val="24"/>
                <w:szCs w:val="24"/>
              </w:rPr>
              <w:t xml:space="preserve"> для самоконтроля больных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всех видов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Тонометры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Фильтры бактериальные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Фонендоскопы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Шприцы 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различных типов и емкостей</w:t>
            </w: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Изделия очковой оптики в магазинах «Оптика»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Аксессуары к очкам (футляры, салфетки и др.)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Линзы мягкие контактные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118.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Оправы очковые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lastRenderedPageBreak/>
              <w:t>119.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Очки готовые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Очки корригирующие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(*)Устройства и средства </w:t>
            </w:r>
            <w:proofErr w:type="gramStart"/>
            <w:r w:rsidRPr="00157E48">
              <w:rPr>
                <w:sz w:val="24"/>
                <w:szCs w:val="24"/>
              </w:rPr>
              <w:t>для</w:t>
            </w:r>
            <w:proofErr w:type="gramEnd"/>
            <w:r w:rsidRPr="00157E48">
              <w:rPr>
                <w:sz w:val="24"/>
                <w:szCs w:val="24"/>
              </w:rPr>
              <w:t xml:space="preserve">  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диагностики и ухода при глазных заболеваниях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Посуда для медицинских целей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Изделия из фарфора, фаянса, полуфарфора и майолики для медицинских целей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Посуда стеклянная              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пробирки, бутылочки, посуда </w:t>
            </w:r>
            <w:proofErr w:type="gramStart"/>
            <w:r w:rsidRPr="00157E48">
              <w:rPr>
                <w:sz w:val="24"/>
                <w:szCs w:val="24"/>
              </w:rPr>
              <w:t>для</w:t>
            </w:r>
            <w:proofErr w:type="gramEnd"/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анализов, баночки</w:t>
            </w: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Предметы и средства для обеспечения здорового образа жизни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Тренажеры                  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для медицинских целей калькуляторы "Здоровье"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57E48">
              <w:rPr>
                <w:sz w:val="24"/>
                <w:szCs w:val="24"/>
              </w:rPr>
              <w:t>Массажеры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Стоматологические и зубопротезные приборы, инструменты, материалы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Материалы стоматологические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Пластмассы стоматологические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129.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Пластмасса-мономер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130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Материалы слепочные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Масса термопластичная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132.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Металлы и изделия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Материалы вспомогательные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Материалы полировочные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Изделия абразивные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Диски разные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Камни, круги эластичные </w:t>
            </w:r>
            <w:proofErr w:type="gramStart"/>
            <w:r w:rsidRPr="00157E48">
              <w:rPr>
                <w:sz w:val="24"/>
                <w:szCs w:val="24"/>
              </w:rPr>
              <w:t>для</w:t>
            </w:r>
            <w:proofErr w:type="gramEnd"/>
            <w:r w:rsidRPr="00157E48">
              <w:rPr>
                <w:sz w:val="24"/>
                <w:szCs w:val="24"/>
              </w:rPr>
              <w:t xml:space="preserve">    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бормашин и </w:t>
            </w:r>
            <w:proofErr w:type="spellStart"/>
            <w:r w:rsidRPr="00157E48">
              <w:rPr>
                <w:sz w:val="24"/>
                <w:szCs w:val="24"/>
              </w:rPr>
              <w:t>шлейфмашин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Инструменты стоматологические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Приборы зубопротезные      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Продукты и пищевые добавки лечебного и профилактического назначения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139.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 Диабетическое питание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140.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Лечебно-профилактическое        </w:t>
            </w:r>
          </w:p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питание, в том числе детское лечебно-профилактическое питание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141.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Средства </w:t>
            </w:r>
            <w:proofErr w:type="spellStart"/>
            <w:r w:rsidRPr="00157E48">
              <w:rPr>
                <w:sz w:val="24"/>
                <w:szCs w:val="24"/>
              </w:rPr>
              <w:t>энтерального</w:t>
            </w:r>
            <w:proofErr w:type="spellEnd"/>
            <w:r w:rsidRPr="00157E48">
              <w:rPr>
                <w:sz w:val="24"/>
                <w:szCs w:val="24"/>
              </w:rPr>
              <w:t xml:space="preserve"> питания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142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Биологические активные добавки к пище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Минеральные воды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143.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Воды минеральные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лечебные, столовые и лечебно-столовые</w:t>
            </w: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Прочие товары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144.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Аптечки     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 xml:space="preserve">                    </w:t>
            </w: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145.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Горшки детские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146.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Наконечники на трости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147.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57E48">
              <w:rPr>
                <w:sz w:val="24"/>
                <w:szCs w:val="24"/>
              </w:rPr>
              <w:t>Накостыльники</w:t>
            </w:r>
            <w:proofErr w:type="spellEnd"/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148.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Пленка полиэтиленовая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675" w:type="dxa"/>
          </w:tcPr>
          <w:p w:rsidR="00157E48" w:rsidRPr="00157E48" w:rsidRDefault="00157E48" w:rsidP="00157E48">
            <w:pPr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149.</w:t>
            </w:r>
          </w:p>
        </w:tc>
        <w:tc>
          <w:tcPr>
            <w:tcW w:w="3969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48">
              <w:rPr>
                <w:sz w:val="24"/>
                <w:szCs w:val="24"/>
              </w:rPr>
              <w:t>Суспензории</w:t>
            </w:r>
          </w:p>
        </w:tc>
        <w:tc>
          <w:tcPr>
            <w:tcW w:w="5102" w:type="dxa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E48" w:rsidRPr="00157E48" w:rsidTr="0027482C">
        <w:tc>
          <w:tcPr>
            <w:tcW w:w="9746" w:type="dxa"/>
            <w:gridSpan w:val="3"/>
          </w:tcPr>
          <w:p w:rsidR="00157E48" w:rsidRPr="00157E48" w:rsidRDefault="00157E48" w:rsidP="0015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E48">
              <w:rPr>
                <w:b/>
                <w:sz w:val="24"/>
                <w:szCs w:val="24"/>
              </w:rPr>
              <w:t>Литература медицинская, фармацевтическая, санитарно-просветительская, спортивная, видео продукция для пропаганды здорового образа жизни</w:t>
            </w:r>
          </w:p>
        </w:tc>
      </w:tr>
    </w:tbl>
    <w:p w:rsidR="00157E48" w:rsidRPr="00157E48" w:rsidRDefault="00157E48" w:rsidP="00157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(*) Товары, предназначенные для реализации организациям здравоохранения и 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частнопрактикующим врачам, имеющим лицензию.</w:t>
      </w:r>
    </w:p>
    <w:p w:rsidR="00157E48" w:rsidRPr="00157E48" w:rsidRDefault="00157E48" w:rsidP="00157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Примечание:</w:t>
      </w:r>
    </w:p>
    <w:p w:rsidR="00157E48" w:rsidRPr="00157E48" w:rsidRDefault="00157E48" w:rsidP="00157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Все товары, реализуемые через аптечные организации, должны иметь документ, подтверждающий их качество.</w:t>
      </w:r>
    </w:p>
    <w:p w:rsidR="00157E48" w:rsidRPr="00157E48" w:rsidRDefault="00157E48" w:rsidP="00157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Товары и изделия медицинского назначения должны быть расположены отдельно от лекарственных средств и распределены по группам,  как указано в Перечне.</w:t>
      </w:r>
      <w:r w:rsidRPr="00157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3846" w:rsidRDefault="00B33846"/>
    <w:sectPr w:rsidR="00B3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30"/>
    <w:rsid w:val="00104A36"/>
    <w:rsid w:val="00157E48"/>
    <w:rsid w:val="001E1625"/>
    <w:rsid w:val="0024794D"/>
    <w:rsid w:val="0079225A"/>
    <w:rsid w:val="00AC21E1"/>
    <w:rsid w:val="00B33846"/>
    <w:rsid w:val="00D32830"/>
    <w:rsid w:val="00D5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5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5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ораорпа</dc:creator>
  <cp:keywords/>
  <dc:description/>
  <cp:lastModifiedBy>Анаят</cp:lastModifiedBy>
  <cp:revision>4</cp:revision>
  <cp:lastPrinted>2015-04-30T09:20:00Z</cp:lastPrinted>
  <dcterms:created xsi:type="dcterms:W3CDTF">2015-05-21T06:16:00Z</dcterms:created>
  <dcterms:modified xsi:type="dcterms:W3CDTF">2015-05-21T06:42:00Z</dcterms:modified>
</cp:coreProperties>
</file>